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852" w:rsidRDefault="003E1852" w:rsidP="0048502F">
      <w:pPr>
        <w:spacing w:after="0"/>
        <w:rPr>
          <w:rFonts w:ascii="Times New Roman" w:hAnsi="Times New Roman" w:cs="Times New Roman"/>
          <w:sz w:val="26"/>
          <w:szCs w:val="26"/>
        </w:rPr>
      </w:pPr>
    </w:p>
    <w:p w:rsidR="00A828B7" w:rsidRPr="00A828B7" w:rsidRDefault="00A828B7" w:rsidP="00A828B7">
      <w:pPr>
        <w:spacing w:after="0"/>
        <w:jc w:val="right"/>
        <w:rPr>
          <w:rFonts w:ascii="Times New Roman" w:hAnsi="Times New Roman" w:cs="Times New Roman"/>
          <w:sz w:val="26"/>
          <w:szCs w:val="26"/>
        </w:rPr>
      </w:pPr>
      <w:bookmarkStart w:id="0" w:name="_GoBack"/>
      <w:bookmarkEnd w:id="0"/>
      <w:r w:rsidRPr="00A828B7">
        <w:rPr>
          <w:rFonts w:ascii="Times New Roman" w:hAnsi="Times New Roman" w:cs="Times New Roman"/>
          <w:sz w:val="26"/>
          <w:szCs w:val="26"/>
        </w:rPr>
        <w:t xml:space="preserve">Проект </w:t>
      </w:r>
    </w:p>
    <w:p w:rsidR="00A828B7" w:rsidRPr="00A828B7" w:rsidRDefault="00A828B7" w:rsidP="00A828B7">
      <w:pPr>
        <w:spacing w:after="0"/>
        <w:jc w:val="right"/>
        <w:rPr>
          <w:rFonts w:ascii="Times New Roman" w:hAnsi="Times New Roman" w:cs="Times New Roman"/>
          <w:sz w:val="26"/>
          <w:szCs w:val="26"/>
        </w:rPr>
      </w:pPr>
    </w:p>
    <w:p w:rsidR="00A828B7" w:rsidRPr="00A828B7" w:rsidRDefault="00A828B7" w:rsidP="00AD3F73">
      <w:pPr>
        <w:spacing w:after="0" w:line="240" w:lineRule="auto"/>
        <w:jc w:val="right"/>
        <w:rPr>
          <w:rFonts w:ascii="Times New Roman" w:hAnsi="Times New Roman" w:cs="Times New Roman"/>
          <w:sz w:val="26"/>
          <w:szCs w:val="26"/>
        </w:rPr>
      </w:pPr>
    </w:p>
    <w:p w:rsidR="00A828B7" w:rsidRPr="00443AE8" w:rsidRDefault="00A828B7" w:rsidP="00AD3F73">
      <w:pPr>
        <w:spacing w:after="0" w:line="240" w:lineRule="auto"/>
        <w:jc w:val="center"/>
        <w:rPr>
          <w:rFonts w:ascii="Times New Roman" w:hAnsi="Times New Roman" w:cs="Times New Roman"/>
          <w:b/>
          <w:sz w:val="26"/>
          <w:szCs w:val="26"/>
        </w:rPr>
      </w:pPr>
      <w:r w:rsidRPr="00A828B7">
        <w:rPr>
          <w:rFonts w:ascii="Times New Roman" w:hAnsi="Times New Roman" w:cs="Times New Roman"/>
          <w:b/>
          <w:sz w:val="26"/>
          <w:szCs w:val="26"/>
        </w:rPr>
        <w:t xml:space="preserve">Программа профилактики рисков причинения вреда (ущерба) охраняемым законом ценностям по региональному государственному контролю (надзору) </w:t>
      </w:r>
      <w:r w:rsidR="00443AE8" w:rsidRPr="00443AE8">
        <w:rPr>
          <w:rFonts w:ascii="Times New Roman" w:hAnsi="Times New Roman" w:cs="Times New Roman"/>
          <w:b/>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p>
    <w:p w:rsidR="00A828B7" w:rsidRPr="00A828B7" w:rsidRDefault="00A828B7" w:rsidP="00AD3F73">
      <w:pPr>
        <w:spacing w:after="0" w:line="240" w:lineRule="auto"/>
        <w:jc w:val="center"/>
        <w:rPr>
          <w:rFonts w:ascii="Times New Roman" w:hAnsi="Times New Roman" w:cs="Times New Roman"/>
          <w:b/>
          <w:sz w:val="26"/>
          <w:szCs w:val="26"/>
        </w:rPr>
      </w:pPr>
    </w:p>
    <w:p w:rsidR="00A828B7" w:rsidRPr="00AD3F73" w:rsidRDefault="00A828B7" w:rsidP="00AD3F73">
      <w:pPr>
        <w:spacing w:after="0" w:line="240" w:lineRule="auto"/>
        <w:jc w:val="center"/>
        <w:rPr>
          <w:rFonts w:ascii="Times New Roman" w:hAnsi="Times New Roman" w:cs="Times New Roman"/>
          <w:b/>
          <w:sz w:val="26"/>
          <w:szCs w:val="26"/>
        </w:rPr>
      </w:pPr>
      <w:r w:rsidRPr="00AD3F73">
        <w:rPr>
          <w:rFonts w:ascii="Times New Roman" w:hAnsi="Times New Roman" w:cs="Times New Roman"/>
          <w:b/>
          <w:sz w:val="26"/>
          <w:szCs w:val="26"/>
          <w:lang w:val="en-US"/>
        </w:rPr>
        <w:t>I</w:t>
      </w:r>
      <w:r w:rsidRPr="00AD3F73">
        <w:rPr>
          <w:rFonts w:ascii="Times New Roman" w:hAnsi="Times New Roman" w:cs="Times New Roman"/>
          <w:b/>
          <w:sz w:val="26"/>
          <w:szCs w:val="26"/>
        </w:rPr>
        <w:t xml:space="preserve">. Анализ текущего состояния осуществления регионального государственного контроля (надзора) </w:t>
      </w:r>
      <w:r w:rsidR="00443AE8" w:rsidRPr="00AD3F73">
        <w:rPr>
          <w:rFonts w:ascii="Times New Roman" w:hAnsi="Times New Roman" w:cs="Times New Roman"/>
          <w:b/>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hAnsi="Times New Roman" w:cs="Times New Roman"/>
          <w:b/>
          <w:sz w:val="26"/>
          <w:szCs w:val="26"/>
        </w:rPr>
        <w:t>, описание текущего уровня развития профилактической деятельности, характеристика проблем, на решение которых направлена программа</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Программа профилактики нарушений обязательных требований, соблюдение которых оценивается Министерством транспорта и дорожного хозяйства Удмуртской Республики (далее – Министерство) при осуществлении регионального государственного контроля (надзора) </w:t>
      </w:r>
      <w:r w:rsidR="00443AE8" w:rsidRPr="00AD3F73">
        <w:rPr>
          <w:rFonts w:ascii="Times New Roman" w:hAnsi="Times New Roman" w:cs="Times New Roman"/>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на 2022 год </w:t>
      </w:r>
      <w:r w:rsidR="00443AE8" w:rsidRPr="00AD3F73">
        <w:rPr>
          <w:rFonts w:ascii="Times New Roman" w:eastAsiaTheme="minorHAnsi" w:hAnsi="Times New Roman" w:cs="Times New Roman"/>
          <w:sz w:val="26"/>
          <w:szCs w:val="26"/>
          <w:lang w:eastAsia="en-US"/>
        </w:rPr>
        <w:t>не разрабатывалась</w:t>
      </w:r>
      <w:r w:rsidRPr="00AD3F73">
        <w:rPr>
          <w:rFonts w:ascii="Times New Roman" w:eastAsiaTheme="minorHAnsi" w:hAnsi="Times New Roman" w:cs="Times New Roman"/>
          <w:sz w:val="26"/>
          <w:szCs w:val="26"/>
          <w:lang w:eastAsia="en-US"/>
        </w:rPr>
        <w:t>.</w:t>
      </w:r>
    </w:p>
    <w:p w:rsidR="00443AE8" w:rsidRPr="00AD3F73" w:rsidRDefault="00443AE8" w:rsidP="00AD3F73">
      <w:pPr>
        <w:pStyle w:val="ConsPlusNormal"/>
        <w:ind w:firstLine="708"/>
        <w:jc w:val="both"/>
        <w:rPr>
          <w:rFonts w:ascii="Times New Roman" w:hAnsi="Times New Roman" w:cs="Times New Roman"/>
          <w:sz w:val="26"/>
          <w:szCs w:val="26"/>
        </w:rPr>
      </w:pPr>
      <w:r w:rsidRPr="00AD3F73">
        <w:rPr>
          <w:rFonts w:ascii="Times New Roman" w:hAnsi="Times New Roman" w:cs="Times New Roman"/>
          <w:sz w:val="26"/>
          <w:szCs w:val="26"/>
        </w:rPr>
        <w:t>В связи с принятием постановления Правительства РФ от 10.03.2022 года № 336 «Об особенностях организации и осуществления государственного контроля (надзора), муниципального контроля» плановые контрольные (надзорные) мероприятия при осуществлении регионального государственного контроля (надзора) на автомобильном транспорте, городском наземном электрическом транспорте и в дорожном хозяйстве на территории Удмуртской Республики с момента принятия вышеуказанного постановления Правительства РФ из ежегодного плана проверок на 2022 год были исключены юридические лица и индивидуальные предприниматели, а проверки, находящиеся в стадии осуществления, были прекращены.</w:t>
      </w:r>
    </w:p>
    <w:p w:rsidR="00443AE8" w:rsidRPr="00AD3F73" w:rsidRDefault="00443AE8" w:rsidP="00AD3F73">
      <w:pPr>
        <w:autoSpaceDE w:val="0"/>
        <w:autoSpaceDN w:val="0"/>
        <w:adjustRightInd w:val="0"/>
        <w:spacing w:after="0" w:line="240" w:lineRule="auto"/>
        <w:ind w:firstLine="708"/>
        <w:jc w:val="both"/>
        <w:rPr>
          <w:rFonts w:ascii="Times New Roman" w:hAnsi="Times New Roman" w:cs="Times New Roman"/>
          <w:sz w:val="26"/>
          <w:szCs w:val="26"/>
        </w:rPr>
      </w:pPr>
      <w:r w:rsidRPr="00AD3F73">
        <w:rPr>
          <w:rFonts w:ascii="Times New Roman" w:hAnsi="Times New Roman" w:cs="Times New Roman"/>
          <w:sz w:val="26"/>
          <w:szCs w:val="26"/>
        </w:rPr>
        <w:t>Помимо этого, из-за отсутствия фактов наличия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являющимся согласно постановлению Правительства РФ № 336 неотъемлемым условием проведения внеплановых контрольных (надзорных) мероприятий и согласованием их проведения органами Прокуратуры РФ, данные мероприятия также не осуществлялись.</w:t>
      </w:r>
    </w:p>
    <w:p w:rsidR="00A828B7" w:rsidRPr="00AD3F73" w:rsidRDefault="00A828B7" w:rsidP="00AD3F73">
      <w:pPr>
        <w:autoSpaceDE w:val="0"/>
        <w:autoSpaceDN w:val="0"/>
        <w:adjustRightInd w:val="0"/>
        <w:spacing w:after="0" w:line="240" w:lineRule="auto"/>
        <w:ind w:firstLine="708"/>
        <w:jc w:val="both"/>
        <w:rPr>
          <w:rFonts w:ascii="Times New Roman" w:hAnsi="Times New Roman" w:cs="Times New Roman"/>
          <w:sz w:val="26"/>
          <w:szCs w:val="26"/>
        </w:rPr>
      </w:pPr>
      <w:r w:rsidRPr="00AD3F73">
        <w:rPr>
          <w:rFonts w:ascii="Times New Roman" w:eastAsiaTheme="minorHAnsi" w:hAnsi="Times New Roman" w:cs="Times New Roman"/>
          <w:sz w:val="26"/>
          <w:szCs w:val="26"/>
          <w:lang w:eastAsia="en-US"/>
        </w:rPr>
        <w:t>В рамках осуществления возложенных полномочий</w:t>
      </w:r>
      <w:r w:rsidR="00CC11A0" w:rsidRPr="00AD3F73">
        <w:rPr>
          <w:rFonts w:ascii="Times New Roman" w:eastAsiaTheme="minorHAnsi" w:hAnsi="Times New Roman" w:cs="Times New Roman"/>
          <w:sz w:val="26"/>
          <w:szCs w:val="26"/>
          <w:lang w:eastAsia="en-US"/>
        </w:rPr>
        <w:t xml:space="preserve">, в соответствии с </w:t>
      </w:r>
      <w:hyperlink w:anchor="P37">
        <w:r w:rsidR="00CC11A0" w:rsidRPr="00AD3F73">
          <w:rPr>
            <w:rFonts w:ascii="Times New Roman" w:hAnsi="Times New Roman" w:cs="Times New Roman"/>
            <w:sz w:val="26"/>
            <w:szCs w:val="26"/>
          </w:rPr>
          <w:t>Положение</w:t>
        </w:r>
      </w:hyperlink>
      <w:r w:rsidR="00CC11A0" w:rsidRPr="00AD3F73">
        <w:rPr>
          <w:rFonts w:ascii="Times New Roman" w:hAnsi="Times New Roman" w:cs="Times New Roman"/>
          <w:sz w:val="26"/>
          <w:szCs w:val="26"/>
        </w:rPr>
        <w:t xml:space="preserve">м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w:t>
      </w:r>
      <w:r w:rsidR="00CC11A0" w:rsidRPr="00AD3F73">
        <w:rPr>
          <w:rFonts w:ascii="Times New Roman" w:hAnsi="Times New Roman" w:cs="Times New Roman"/>
          <w:sz w:val="26"/>
          <w:szCs w:val="26"/>
        </w:rPr>
        <w:lastRenderedPageBreak/>
        <w:t>носителе на территории Удмуртской Республики, утвержденным постановлением Правительства Удмуртской Республики от 20.12.2021 года № 684</w:t>
      </w:r>
      <w:r w:rsidRPr="00AD3F73">
        <w:rPr>
          <w:rFonts w:ascii="Times New Roman" w:eastAsiaTheme="minorHAnsi" w:hAnsi="Times New Roman" w:cs="Times New Roman"/>
          <w:sz w:val="26"/>
          <w:szCs w:val="26"/>
          <w:lang w:eastAsia="en-US"/>
        </w:rPr>
        <w:t xml:space="preserve">, Министерство осуществляет региональный государственный контроль </w:t>
      </w:r>
      <w:r w:rsidR="00CC11A0" w:rsidRPr="00AD3F73">
        <w:rPr>
          <w:rFonts w:ascii="Times New Roman" w:hAnsi="Times New Roman" w:cs="Times New Roman"/>
          <w:sz w:val="26"/>
          <w:szCs w:val="26"/>
        </w:rPr>
        <w:t>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требований, предусмотренных </w:t>
      </w:r>
      <w:r w:rsidR="00CC11A0" w:rsidRPr="00AD3F73">
        <w:rPr>
          <w:rFonts w:ascii="Times New Roman" w:hAnsi="Times New Roman" w:cs="Times New Roman"/>
          <w:sz w:val="26"/>
          <w:szCs w:val="26"/>
        </w:rPr>
        <w:t>Федеральным законом от 01.07.2011 № 170-ФЗ «О техническом осмотре транспортных средств и о внесении изменений в отдельные законодательные акты Российской Федерации» и постановления Правительства Удмуртской Республики от 20.12.2011 № 475 «О предельных размерах платы за проведение технического осмотра транспортных средств и предельном размере платы за оформление дубликата талона технического осмотра транспортных средств»</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При осуществлении Министерством вышеуказанного регионального государственного контроля проведение профилактических мероприятий, направленных на предупреждение нарушений подконтрольными субъектами обязательных требований (далее - профилактические мероприятия), предусмотрено в отношении таких видов подконтрольных субъектов как:</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roofErr w:type="gramStart"/>
      <w:r w:rsidRPr="00AD3F73">
        <w:rPr>
          <w:rFonts w:ascii="Times New Roman" w:eastAsiaTheme="minorHAnsi" w:hAnsi="Times New Roman" w:cs="Times New Roman"/>
          <w:sz w:val="26"/>
          <w:szCs w:val="26"/>
          <w:lang w:eastAsia="en-US"/>
        </w:rPr>
        <w:t>юридические</w:t>
      </w:r>
      <w:proofErr w:type="gramEnd"/>
      <w:r w:rsidRPr="00AD3F73">
        <w:rPr>
          <w:rFonts w:ascii="Times New Roman" w:eastAsiaTheme="minorHAnsi" w:hAnsi="Times New Roman" w:cs="Times New Roman"/>
          <w:sz w:val="26"/>
          <w:szCs w:val="26"/>
          <w:lang w:eastAsia="en-US"/>
        </w:rPr>
        <w:t xml:space="preserve"> лица, получившие в </w:t>
      </w:r>
      <w:r w:rsidR="00CC11A0" w:rsidRPr="00AD3F73">
        <w:rPr>
          <w:rFonts w:ascii="Times New Roman" w:hAnsi="Times New Roman" w:cs="Times New Roman"/>
          <w:sz w:val="26"/>
          <w:szCs w:val="26"/>
        </w:rPr>
        <w:t>Российском Союзе Автостраховщиков аккредитации</w:t>
      </w:r>
      <w:r w:rsidR="00105028" w:rsidRPr="00AD3F73">
        <w:rPr>
          <w:rFonts w:ascii="Times New Roman" w:hAnsi="Times New Roman" w:cs="Times New Roman"/>
          <w:sz w:val="26"/>
          <w:szCs w:val="26"/>
        </w:rPr>
        <w:t xml:space="preserve"> </w:t>
      </w:r>
      <w:r w:rsidRPr="00AD3F73">
        <w:rPr>
          <w:rFonts w:ascii="Times New Roman" w:eastAsiaTheme="minorHAnsi" w:hAnsi="Times New Roman" w:cs="Times New Roman"/>
          <w:sz w:val="26"/>
          <w:szCs w:val="26"/>
          <w:lang w:eastAsia="en-US"/>
        </w:rPr>
        <w:t xml:space="preserve"> </w:t>
      </w:r>
      <w:r w:rsidR="00105028" w:rsidRPr="00AD3F73">
        <w:rPr>
          <w:rFonts w:ascii="Times New Roman" w:hAnsi="Times New Roman" w:cs="Times New Roman"/>
          <w:bCs/>
          <w:color w:val="333333"/>
          <w:sz w:val="26"/>
          <w:szCs w:val="26"/>
          <w:shd w:val="clear" w:color="auto" w:fill="FFFFFF"/>
        </w:rPr>
        <w:t>пунктов</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технического</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осмотра</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roofErr w:type="gramStart"/>
      <w:r w:rsidRPr="00AD3F73">
        <w:rPr>
          <w:rFonts w:ascii="Times New Roman" w:eastAsiaTheme="minorHAnsi" w:hAnsi="Times New Roman" w:cs="Times New Roman"/>
          <w:sz w:val="26"/>
          <w:szCs w:val="26"/>
          <w:lang w:eastAsia="en-US"/>
        </w:rPr>
        <w:t>индивидуальные</w:t>
      </w:r>
      <w:proofErr w:type="gramEnd"/>
      <w:r w:rsidRPr="00AD3F73">
        <w:rPr>
          <w:rFonts w:ascii="Times New Roman" w:eastAsiaTheme="minorHAnsi" w:hAnsi="Times New Roman" w:cs="Times New Roman"/>
          <w:sz w:val="26"/>
          <w:szCs w:val="26"/>
          <w:lang w:eastAsia="en-US"/>
        </w:rPr>
        <w:t xml:space="preserve"> предприниматели, получившие </w:t>
      </w:r>
      <w:r w:rsidR="00105028" w:rsidRPr="00AD3F73">
        <w:rPr>
          <w:rFonts w:ascii="Times New Roman" w:eastAsiaTheme="minorHAnsi" w:hAnsi="Times New Roman" w:cs="Times New Roman"/>
          <w:sz w:val="26"/>
          <w:szCs w:val="26"/>
          <w:lang w:eastAsia="en-US"/>
        </w:rPr>
        <w:t xml:space="preserve">в </w:t>
      </w:r>
      <w:r w:rsidR="00105028" w:rsidRPr="00AD3F73">
        <w:rPr>
          <w:rFonts w:ascii="Times New Roman" w:hAnsi="Times New Roman" w:cs="Times New Roman"/>
          <w:sz w:val="26"/>
          <w:szCs w:val="26"/>
        </w:rPr>
        <w:t xml:space="preserve">Российском Союзе Автостраховщиков аккредитации </w:t>
      </w:r>
      <w:r w:rsidR="00105028" w:rsidRPr="00AD3F73">
        <w:rPr>
          <w:rFonts w:ascii="Times New Roman" w:eastAsiaTheme="minorHAnsi" w:hAnsi="Times New Roman" w:cs="Times New Roman"/>
          <w:sz w:val="26"/>
          <w:szCs w:val="26"/>
          <w:lang w:eastAsia="en-US"/>
        </w:rPr>
        <w:t xml:space="preserve"> </w:t>
      </w:r>
      <w:r w:rsidR="00105028" w:rsidRPr="00AD3F73">
        <w:rPr>
          <w:rFonts w:ascii="Times New Roman" w:hAnsi="Times New Roman" w:cs="Times New Roman"/>
          <w:bCs/>
          <w:color w:val="333333"/>
          <w:sz w:val="26"/>
          <w:szCs w:val="26"/>
          <w:shd w:val="clear" w:color="auto" w:fill="FFFFFF"/>
        </w:rPr>
        <w:t>пунктов</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технического</w:t>
      </w:r>
      <w:r w:rsidR="00105028" w:rsidRPr="00AD3F73">
        <w:rPr>
          <w:rFonts w:ascii="Times New Roman" w:hAnsi="Times New Roman" w:cs="Times New Roman"/>
          <w:color w:val="333333"/>
          <w:sz w:val="26"/>
          <w:szCs w:val="26"/>
          <w:shd w:val="clear" w:color="auto" w:fill="FFFFFF"/>
        </w:rPr>
        <w:t> </w:t>
      </w:r>
      <w:r w:rsidR="00105028" w:rsidRPr="00AD3F73">
        <w:rPr>
          <w:rFonts w:ascii="Times New Roman" w:hAnsi="Times New Roman" w:cs="Times New Roman"/>
          <w:bCs/>
          <w:color w:val="333333"/>
          <w:sz w:val="26"/>
          <w:szCs w:val="26"/>
          <w:shd w:val="clear" w:color="auto" w:fill="FFFFFF"/>
        </w:rPr>
        <w:t>осмотра</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 </w:t>
      </w:r>
      <w:r w:rsidR="00550B8B" w:rsidRPr="00AD3F73">
        <w:rPr>
          <w:rFonts w:ascii="Times New Roman" w:eastAsiaTheme="minorHAnsi" w:hAnsi="Times New Roman" w:cs="Times New Roman"/>
          <w:sz w:val="26"/>
          <w:szCs w:val="26"/>
          <w:lang w:eastAsia="en-US"/>
        </w:rPr>
        <w:t>установленных</w:t>
      </w:r>
      <w:r w:rsidRPr="00AD3F73">
        <w:rPr>
          <w:rFonts w:ascii="Times New Roman" w:eastAsiaTheme="minorHAnsi" w:hAnsi="Times New Roman" w:cs="Times New Roman"/>
          <w:sz w:val="26"/>
          <w:szCs w:val="26"/>
          <w:lang w:eastAsia="en-US"/>
        </w:rPr>
        <w:t xml:space="preserve"> </w:t>
      </w:r>
      <w:r w:rsidR="00550B8B" w:rsidRPr="00AD3F73">
        <w:rPr>
          <w:rFonts w:ascii="Times New Roman" w:hAnsi="Times New Roman" w:cs="Times New Roman"/>
          <w:sz w:val="26"/>
          <w:szCs w:val="26"/>
        </w:rPr>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eastAsiaTheme="minorHAnsi" w:hAnsi="Times New Roman" w:cs="Times New Roman"/>
          <w:sz w:val="26"/>
          <w:szCs w:val="26"/>
          <w:lang w:eastAsia="en-US"/>
        </w:rPr>
        <w:t xml:space="preserve">: </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1) </w:t>
      </w:r>
      <w:r w:rsidR="00105028" w:rsidRPr="00AD3F73">
        <w:rPr>
          <w:rFonts w:ascii="Times New Roman" w:hAnsi="Times New Roman" w:cs="Times New Roman"/>
          <w:sz w:val="26"/>
          <w:szCs w:val="26"/>
        </w:rPr>
        <w:t xml:space="preserve">Федеральный </w:t>
      </w:r>
      <w:hyperlink r:id="rId4">
        <w:r w:rsidR="00105028" w:rsidRPr="00AD3F73">
          <w:rPr>
            <w:rFonts w:ascii="Times New Roman" w:hAnsi="Times New Roman" w:cs="Times New Roman"/>
            <w:color w:val="0000FF"/>
            <w:sz w:val="26"/>
            <w:szCs w:val="26"/>
          </w:rPr>
          <w:t>закон</w:t>
        </w:r>
      </w:hyperlink>
      <w:r w:rsidR="00105028" w:rsidRPr="00AD3F73">
        <w:rPr>
          <w:rFonts w:ascii="Times New Roman" w:hAnsi="Times New Roman" w:cs="Times New Roman"/>
          <w:sz w:val="26"/>
          <w:szCs w:val="26"/>
        </w:rPr>
        <w:t xml:space="preserve"> от 01.07.2011 № 170-ФЗ «О техническом осмотре транспортных средств и о внесении изменений в отдельные законодательные акты Российской Федерации»</w:t>
      </w:r>
      <w:r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 xml:space="preserve">2) </w:t>
      </w:r>
      <w:hyperlink r:id="rId5">
        <w:r w:rsidR="00105028" w:rsidRPr="00AD3F73">
          <w:rPr>
            <w:rFonts w:ascii="Times New Roman" w:hAnsi="Times New Roman" w:cs="Times New Roman"/>
            <w:color w:val="0000FF"/>
            <w:sz w:val="26"/>
            <w:szCs w:val="26"/>
          </w:rPr>
          <w:t>Постановление</w:t>
        </w:r>
      </w:hyperlink>
      <w:r w:rsidR="00105028" w:rsidRPr="00AD3F73">
        <w:rPr>
          <w:rFonts w:ascii="Times New Roman" w:hAnsi="Times New Roman" w:cs="Times New Roman"/>
          <w:sz w:val="26"/>
          <w:szCs w:val="26"/>
        </w:rPr>
        <w:t xml:space="preserve"> Правительства Удмуртской Республики от 20.12.2011 № 475 «О предельных размерах платы за проведение технического осмотра транспортных средств на территории Удмуртской Республики»</w:t>
      </w:r>
      <w:r w:rsidR="00B758CA" w:rsidRPr="00AD3F73">
        <w:rPr>
          <w:rFonts w:ascii="Times New Roman" w:eastAsiaTheme="minorHAnsi" w:hAnsi="Times New Roman" w:cs="Times New Roman"/>
          <w:sz w:val="26"/>
          <w:szCs w:val="26"/>
          <w:lang w:eastAsia="en-US"/>
        </w:rPr>
        <w:t>.</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Перечень правовых актов и их отдельных частей (положений), содержащих обязательные требования, соблюдение которых оценивается при осуществлении регионального государственного контроля за соблюдением юридическими лицами и индивидуальными предпринимателями</w:t>
      </w:r>
      <w:r w:rsidR="00105028" w:rsidRPr="00AD3F73">
        <w:rPr>
          <w:rFonts w:ascii="Times New Roman" w:eastAsiaTheme="minorHAnsi" w:hAnsi="Times New Roman" w:cs="Times New Roman"/>
          <w:sz w:val="26"/>
          <w:szCs w:val="26"/>
          <w:lang w:eastAsia="en-US"/>
        </w:rPr>
        <w:t xml:space="preserve"> установленных</w:t>
      </w:r>
      <w:r w:rsidRPr="00AD3F73">
        <w:rPr>
          <w:rFonts w:ascii="Times New Roman" w:eastAsiaTheme="minorHAnsi" w:hAnsi="Times New Roman" w:cs="Times New Roman"/>
          <w:sz w:val="26"/>
          <w:szCs w:val="26"/>
          <w:lang w:eastAsia="en-US"/>
        </w:rPr>
        <w:t xml:space="preserve"> требований в соответствии с положениями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размещен на официальном сайте Министерства.</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II. Цели и задачи реализации программы профилактики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lastRenderedPageBreak/>
        <w:t>1) стимулирование добросовестного соблюдения обязательных требований всеми контролируемыми лицами;</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Задачами Программы являются:</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2) выявление типичных нарушений обязательных требований, причин, факторов и условий, способствующих возникновению указанных нарушений;</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3) анализ случаев причинения вреда (ущерба) охраняемым законом ценностям, выявление источников и факторов риска причинения вреда (ущерба);</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4) подготовка предложений об актуализации обязательных требований;</w:t>
      </w:r>
    </w:p>
    <w:p w:rsidR="00A828B7" w:rsidRPr="00AD3F73" w:rsidRDefault="00A828B7" w:rsidP="00AD3F73">
      <w:pPr>
        <w:autoSpaceDE w:val="0"/>
        <w:autoSpaceDN w:val="0"/>
        <w:adjustRightInd w:val="0"/>
        <w:spacing w:after="0" w:line="240" w:lineRule="auto"/>
        <w:ind w:firstLine="540"/>
        <w:jc w:val="both"/>
        <w:rPr>
          <w:rFonts w:ascii="Times New Roman" w:eastAsiaTheme="minorHAnsi" w:hAnsi="Times New Roman" w:cs="Times New Roman"/>
          <w:sz w:val="26"/>
          <w:szCs w:val="26"/>
          <w:lang w:eastAsia="en-US"/>
        </w:rPr>
      </w:pPr>
      <w:r w:rsidRPr="00AD3F73">
        <w:rPr>
          <w:rFonts w:ascii="Times New Roman" w:eastAsiaTheme="minorHAnsi" w:hAnsi="Times New Roman" w:cs="Times New Roman"/>
          <w:sz w:val="26"/>
          <w:szCs w:val="26"/>
          <w:lang w:eastAsia="en-US"/>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828B7" w:rsidRPr="00AD3F73" w:rsidRDefault="00A828B7" w:rsidP="00AD3F73">
      <w:pPr>
        <w:pStyle w:val="ConsPlusNormal"/>
        <w:ind w:firstLine="540"/>
        <w:jc w:val="both"/>
        <w:rPr>
          <w:rFonts w:ascii="Times New Roman" w:hAnsi="Times New Roman" w:cs="Times New Roman"/>
          <w:sz w:val="26"/>
          <w:szCs w:val="26"/>
          <w:highlight w:val="yellow"/>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III. Перечень профилактических мероприятий, сроки (периодичность) их проведения</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spacing w:after="0" w:line="240" w:lineRule="auto"/>
        <w:ind w:right="29" w:firstLine="706"/>
        <w:jc w:val="both"/>
        <w:rPr>
          <w:rFonts w:ascii="Times New Roman" w:hAnsi="Times New Roman" w:cs="Times New Roman"/>
          <w:sz w:val="26"/>
          <w:szCs w:val="26"/>
        </w:rPr>
      </w:pPr>
      <w:r w:rsidRPr="00AD3F73">
        <w:rPr>
          <w:rFonts w:ascii="Times New Roman" w:hAnsi="Times New Roman" w:cs="Times New Roman"/>
          <w:sz w:val="26"/>
          <w:szCs w:val="26"/>
        </w:rPr>
        <w:t>Должностными лицами Министерства по осуществлению регионального государственного контроля (далее - должностные лица Министерства) являются:</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 xml:space="preserve">1) министр транспорта и дорожного хозяйства Удмуртской Республики; </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2) заместитель министра транспорта и дорожного хозяйства Удмуртской Республики;</w:t>
      </w:r>
    </w:p>
    <w:p w:rsidR="00A828B7" w:rsidRPr="00AD3F73" w:rsidRDefault="00A828B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 xml:space="preserve">3) начальник </w:t>
      </w:r>
      <w:r w:rsidR="003664C7" w:rsidRPr="00AD3F73">
        <w:rPr>
          <w:rFonts w:ascii="Times New Roman" w:hAnsi="Times New Roman" w:cs="Times New Roman"/>
          <w:sz w:val="26"/>
          <w:szCs w:val="26"/>
        </w:rPr>
        <w:t>отдела контроля (надзора) в сфере транспорта и такси</w:t>
      </w:r>
      <w:r w:rsidRPr="00AD3F73">
        <w:rPr>
          <w:rFonts w:ascii="Times New Roman" w:hAnsi="Times New Roman" w:cs="Times New Roman"/>
          <w:sz w:val="26"/>
          <w:szCs w:val="26"/>
        </w:rPr>
        <w:t xml:space="preserve"> Министерства;</w:t>
      </w:r>
    </w:p>
    <w:p w:rsidR="003664C7" w:rsidRPr="00AD3F73" w:rsidRDefault="003664C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4) заместитель начальника отдела контроля (надзора) в сфере транспорта и такси Министерства;</w:t>
      </w:r>
    </w:p>
    <w:p w:rsidR="00A828B7" w:rsidRPr="00AD3F73" w:rsidRDefault="003664C7" w:rsidP="00AD3F73">
      <w:pPr>
        <w:pStyle w:val="ConsPlusNormal"/>
        <w:ind w:firstLine="709"/>
        <w:jc w:val="both"/>
        <w:rPr>
          <w:rFonts w:ascii="Times New Roman" w:hAnsi="Times New Roman" w:cs="Times New Roman"/>
          <w:sz w:val="26"/>
          <w:szCs w:val="26"/>
        </w:rPr>
      </w:pPr>
      <w:r w:rsidRPr="00AD3F73">
        <w:rPr>
          <w:rFonts w:ascii="Times New Roman" w:hAnsi="Times New Roman" w:cs="Times New Roman"/>
          <w:sz w:val="26"/>
          <w:szCs w:val="26"/>
        </w:rPr>
        <w:t>5</w:t>
      </w:r>
      <w:r w:rsidR="00A828B7" w:rsidRPr="00AD3F73">
        <w:rPr>
          <w:rFonts w:ascii="Times New Roman" w:hAnsi="Times New Roman" w:cs="Times New Roman"/>
          <w:sz w:val="26"/>
          <w:szCs w:val="26"/>
        </w:rPr>
        <w:t xml:space="preserve">) </w:t>
      </w:r>
      <w:r w:rsidRPr="00AD3F73">
        <w:rPr>
          <w:rFonts w:ascii="Times New Roman" w:hAnsi="Times New Roman" w:cs="Times New Roman"/>
          <w:sz w:val="26"/>
          <w:szCs w:val="26"/>
        </w:rPr>
        <w:t xml:space="preserve">главный </w:t>
      </w:r>
      <w:r w:rsidR="00A828B7" w:rsidRPr="00AD3F73">
        <w:rPr>
          <w:rFonts w:ascii="Times New Roman" w:hAnsi="Times New Roman" w:cs="Times New Roman"/>
          <w:sz w:val="26"/>
          <w:szCs w:val="26"/>
        </w:rPr>
        <w:t xml:space="preserve">государственный инспектор </w:t>
      </w:r>
      <w:r w:rsidRPr="00AD3F73">
        <w:rPr>
          <w:rFonts w:ascii="Times New Roman" w:hAnsi="Times New Roman" w:cs="Times New Roman"/>
          <w:sz w:val="26"/>
          <w:szCs w:val="26"/>
        </w:rPr>
        <w:t>отдела контроля (надзора) в сфере транспорта и такси Министерства</w:t>
      </w:r>
      <w:r w:rsidR="00A828B7" w:rsidRPr="00AD3F73">
        <w:rPr>
          <w:rFonts w:ascii="Times New Roman" w:hAnsi="Times New Roman" w:cs="Times New Roman"/>
          <w:sz w:val="26"/>
          <w:szCs w:val="26"/>
        </w:rPr>
        <w:t>.</w:t>
      </w:r>
    </w:p>
    <w:p w:rsidR="00A828B7" w:rsidRPr="00AD3F73" w:rsidRDefault="00A828B7" w:rsidP="00AD3F73">
      <w:pPr>
        <w:spacing w:after="0" w:line="240" w:lineRule="auto"/>
        <w:ind w:firstLine="706"/>
        <w:jc w:val="both"/>
        <w:rPr>
          <w:rFonts w:ascii="Times New Roman" w:hAnsi="Times New Roman" w:cs="Times New Roman"/>
          <w:color w:val="000000"/>
          <w:sz w:val="26"/>
          <w:szCs w:val="26"/>
        </w:rPr>
      </w:pPr>
      <w:r w:rsidRPr="00AD3F73">
        <w:rPr>
          <w:rFonts w:ascii="Times New Roman" w:hAnsi="Times New Roman" w:cs="Times New Roman"/>
          <w:color w:val="000000"/>
          <w:sz w:val="26"/>
          <w:szCs w:val="26"/>
        </w:rPr>
        <w:t>Региональный государственный контроль осуществляется посредством профилактики нарушений обязательных требований, оценки соблюдения индивидуальными предпринимателями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828B7" w:rsidRPr="00AD3F73" w:rsidRDefault="00A828B7" w:rsidP="00AD3F73">
      <w:pPr>
        <w:autoSpaceDE w:val="0"/>
        <w:autoSpaceDN w:val="0"/>
        <w:adjustRightInd w:val="0"/>
        <w:spacing w:after="0" w:line="240" w:lineRule="auto"/>
        <w:ind w:firstLine="540"/>
        <w:jc w:val="both"/>
        <w:rPr>
          <w:rFonts w:ascii="Times New Roman" w:hAnsi="Times New Roman" w:cs="Times New Roman"/>
          <w:sz w:val="26"/>
          <w:szCs w:val="26"/>
        </w:rPr>
      </w:pPr>
      <w:r w:rsidRPr="00AD3F73">
        <w:rPr>
          <w:rFonts w:ascii="Times New Roman" w:hAnsi="Times New Roman" w:cs="Times New Roman"/>
          <w:sz w:val="26"/>
          <w:szCs w:val="26"/>
        </w:rPr>
        <w:t>Контрольные (надзорные) органы могут проводить следующие профилактические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информирование;</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обобщение правоприменительной практики;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lastRenderedPageBreak/>
        <w:t>3) объявление предостережения;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консультирование;</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5) профилактический визит.</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Контрольный (надзорный)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r:id="rId6" w:history="1">
        <w:r w:rsidRPr="00AD3F73">
          <w:rPr>
            <w:rFonts w:ascii="Times New Roman" w:hAnsi="Times New Roman" w:cs="Times New Roman"/>
            <w:sz w:val="26"/>
            <w:szCs w:val="26"/>
          </w:rPr>
          <w:t>законом</w:t>
        </w:r>
      </w:hyperlink>
      <w:r w:rsidRPr="00AD3F73">
        <w:rPr>
          <w:rFonts w:ascii="Times New Roman" w:hAnsi="Times New Roman" w:cs="Times New Roman"/>
          <w:sz w:val="26"/>
          <w:szCs w:val="26"/>
        </w:rPr>
        <w:t xml:space="preserve">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Информирование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осуществляет информирование контролируемых лиц и иных заинтересованных лиц по вопросам соблюдения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Информирование осуществляется посредством размещения соответствующих сведений на официальном сайте Министерства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Обобщение правоприменительной практики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Обобщение правоприменительной практики осуществляется в соответствии со </w:t>
      </w:r>
      <w:hyperlink r:id="rId7" w:history="1">
        <w:r w:rsidRPr="00AD3F73">
          <w:rPr>
            <w:rFonts w:ascii="Times New Roman" w:hAnsi="Times New Roman" w:cs="Times New Roman"/>
            <w:sz w:val="26"/>
            <w:szCs w:val="26"/>
          </w:rPr>
          <w:t>статьей 47</w:t>
        </w:r>
      </w:hyperlink>
      <w:r w:rsidRPr="00AD3F73">
        <w:rPr>
          <w:rFonts w:ascii="Times New Roman" w:hAnsi="Times New Roman" w:cs="Times New Roman"/>
          <w:sz w:val="26"/>
          <w:szCs w:val="26"/>
        </w:rPr>
        <w:t xml:space="preserve"> Федерального закона №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По итогам обобщения правоприменительной практики Министерство обеспечивает подготовку доклада, содержащего результаты обобщения правоприменительной практики Министерства (далее - доклад о правоприменительной практике) не реже одного раза в год.</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 Министерство обеспечивает публичное обсуждение проекта доклада о правоприменительной практики.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Доклад о правоприменительной практике утверждается приказом министра и размещается на официальном сайте Министерства в сети «Интернет» (далее - Официальный сайт) в течение трех рабочих дней со дня его утверждения.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Результаты обобщения правоприменительной практики включаются в ежегодный доклад Министерства о состоянии регионального государственного контроля.</w:t>
      </w: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Объявление предостережения</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bookmarkStart w:id="1" w:name="P109"/>
      <w:bookmarkEnd w:id="1"/>
      <w:r w:rsidRPr="00AD3F73">
        <w:rPr>
          <w:rFonts w:ascii="Times New Roman" w:hAnsi="Times New Roman" w:cs="Times New Roman"/>
          <w:sz w:val="26"/>
          <w:szCs w:val="26"/>
        </w:rPr>
        <w:t>В случае наличия у Министерства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Министерство объявляет контролируемому лицу предостережение и предлагает принять меры по обеспечению соблюдения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Контролируемые лица вправе после получения предостережения подать в Министерство возражения в отношении указанного предостережения (далее – возражения) не позднее 30 календарных дней со дня получения ими </w:t>
      </w:r>
      <w:r w:rsidRPr="00AD3F73">
        <w:rPr>
          <w:rFonts w:ascii="Times New Roman" w:hAnsi="Times New Roman" w:cs="Times New Roman"/>
          <w:sz w:val="26"/>
          <w:szCs w:val="26"/>
        </w:rPr>
        <w:lastRenderedPageBreak/>
        <w:t>предостережения.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возражениях указываются: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наименование организации, фамилия, имя, отчество (последнее - при наличии) индивидуального предпринимателя;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идентификационный номер налогоплательщика - контролируемого лица;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3) дата и номер предостережения, направленного в адрес контролируемого лица;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Возражения направляются контролируемым лицом в Министерство в бумажном виде посредством почтового отправления либо в виде электронного документа, подписанного в соответствии с </w:t>
      </w:r>
      <w:hyperlink r:id="rId8" w:history="1">
        <w:r w:rsidRPr="00AD3F73">
          <w:rPr>
            <w:rFonts w:ascii="Times New Roman" w:hAnsi="Times New Roman" w:cs="Times New Roman"/>
            <w:sz w:val="26"/>
            <w:szCs w:val="26"/>
          </w:rPr>
          <w:t>частью 6 статьи 21</w:t>
        </w:r>
      </w:hyperlink>
      <w:r w:rsidRPr="00AD3F73">
        <w:rPr>
          <w:rFonts w:ascii="Times New Roman" w:hAnsi="Times New Roman" w:cs="Times New Roman"/>
          <w:sz w:val="26"/>
          <w:szCs w:val="26"/>
        </w:rPr>
        <w:t xml:space="preserve"> Федерального закона №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по итогам рассмотрения возражения направляет ответ контролируемому лицу в течение 20 рабочих дней со дня получения возражения.</w:t>
      </w:r>
    </w:p>
    <w:p w:rsidR="00A828B7" w:rsidRPr="00AD3F73" w:rsidRDefault="00A828B7" w:rsidP="00AD3F73">
      <w:pPr>
        <w:pStyle w:val="ConsPlusNormal"/>
        <w:ind w:firstLine="540"/>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Консультирование</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Должностное лицо Министерства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регионального контроля. Консультирование осуществляется без взимания платы.</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Должностные лица </w:t>
      </w:r>
      <w:proofErr w:type="gramStart"/>
      <w:r w:rsidRPr="00AD3F73">
        <w:rPr>
          <w:rFonts w:ascii="Times New Roman" w:hAnsi="Times New Roman" w:cs="Times New Roman"/>
          <w:sz w:val="26"/>
          <w:szCs w:val="26"/>
        </w:rPr>
        <w:t>Министерства  осуществляют</w:t>
      </w:r>
      <w:proofErr w:type="gramEnd"/>
      <w:r w:rsidRPr="00AD3F73">
        <w:rPr>
          <w:rFonts w:ascii="Times New Roman" w:hAnsi="Times New Roman" w:cs="Times New Roman"/>
          <w:sz w:val="26"/>
          <w:szCs w:val="26"/>
        </w:rPr>
        <w:t xml:space="preserve"> консультирование, в том числе письменные, по следующим вопросам:</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1) организация и осуществление регионального государственного контроля;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2) предмет регионального государственного контроля;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3) критерии отнесения объектов регионального государственного контроля к категориям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4) состав и порядок осуществления профилактических мероприятий;</w:t>
      </w:r>
    </w:p>
    <w:p w:rsidR="00A828B7" w:rsidRPr="00AD3F73" w:rsidRDefault="00A828B7" w:rsidP="00AD3F73">
      <w:pPr>
        <w:pStyle w:val="ConsPlusNormal"/>
        <w:ind w:firstLine="540"/>
        <w:jc w:val="both"/>
        <w:rPr>
          <w:rFonts w:ascii="Times New Roman" w:hAnsi="Times New Roman" w:cs="Times New Roman"/>
          <w:sz w:val="26"/>
          <w:szCs w:val="26"/>
        </w:rPr>
      </w:pPr>
      <w:bookmarkStart w:id="2" w:name="P139"/>
      <w:bookmarkEnd w:id="2"/>
      <w:r w:rsidRPr="00AD3F73">
        <w:rPr>
          <w:rFonts w:ascii="Times New Roman" w:hAnsi="Times New Roman" w:cs="Times New Roman"/>
          <w:sz w:val="26"/>
          <w:szCs w:val="26"/>
        </w:rPr>
        <w:t>5) порядок обжалования решений Министерства, действий (бездействия) его должностных лиц;</w:t>
      </w:r>
    </w:p>
    <w:p w:rsidR="00A828B7" w:rsidRPr="00AD3F73" w:rsidRDefault="00A828B7" w:rsidP="00AD3F73">
      <w:pPr>
        <w:pStyle w:val="ConsPlusNormal"/>
        <w:ind w:firstLine="540"/>
        <w:jc w:val="both"/>
        <w:rPr>
          <w:rFonts w:ascii="Times New Roman" w:hAnsi="Times New Roman" w:cs="Times New Roman"/>
          <w:sz w:val="26"/>
          <w:szCs w:val="26"/>
        </w:rPr>
      </w:pPr>
      <w:bookmarkStart w:id="3" w:name="P140"/>
      <w:bookmarkEnd w:id="3"/>
      <w:r w:rsidRPr="00AD3F73">
        <w:rPr>
          <w:rFonts w:ascii="Times New Roman" w:hAnsi="Times New Roman" w:cs="Times New Roman"/>
          <w:sz w:val="26"/>
          <w:szCs w:val="26"/>
        </w:rPr>
        <w:t xml:space="preserve">6) порядок подачи возражений на предостережение о недопустимости нарушений обязательных требований. </w:t>
      </w:r>
    </w:p>
    <w:p w:rsidR="00A828B7" w:rsidRPr="00AD3F73" w:rsidRDefault="00A828B7" w:rsidP="00AD3F73">
      <w:pPr>
        <w:pStyle w:val="ConsPlusNormal"/>
        <w:ind w:firstLine="540"/>
        <w:jc w:val="both"/>
        <w:rPr>
          <w:rFonts w:ascii="Times New Roman" w:hAnsi="Times New Roman" w:cs="Times New Roman"/>
          <w:sz w:val="26"/>
          <w:szCs w:val="26"/>
        </w:rPr>
      </w:pPr>
      <w:bookmarkStart w:id="4" w:name="P141"/>
      <w:bookmarkEnd w:id="4"/>
      <w:r w:rsidRPr="00AD3F73">
        <w:rPr>
          <w:rFonts w:ascii="Times New Roman" w:hAnsi="Times New Roman" w:cs="Times New Roman"/>
          <w:sz w:val="26"/>
          <w:szCs w:val="26"/>
        </w:rPr>
        <w:t>Консультирование может осуществляться должностным лицом Министерства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По итогам консультирования информация в письменной форме контролируемым лицам и их представителям не предоставляется. По итогам рассмотрения письменного обращения информация предоставляется контролируемому лицу в письменной форме в течение 30 дней со дня регистрации письменного обращения.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Министерства, иных участников контрольного (надзорного)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lastRenderedPageBreak/>
        <w:t xml:space="preserve">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майте письменного разъяснения Министерства. </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осуществляет учет консультирований в журнале учета.</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2"/>
        <w:rPr>
          <w:rFonts w:ascii="Times New Roman" w:hAnsi="Times New Roman" w:cs="Times New Roman"/>
          <w:sz w:val="26"/>
          <w:szCs w:val="26"/>
        </w:rPr>
      </w:pPr>
      <w:r w:rsidRPr="00AD3F73">
        <w:rPr>
          <w:rFonts w:ascii="Times New Roman" w:hAnsi="Times New Roman" w:cs="Times New Roman"/>
          <w:sz w:val="26"/>
          <w:szCs w:val="26"/>
        </w:rPr>
        <w:t>Профилактический визит</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Профилактический визит проводится должностным лицом Министерства, в должностные обязанности которого в соответствии с положением о виде контроля входит осуществление полномочий по государственному региональному контролю, в том числе проведение профилактических мероприятий и контрольных (надзорных) мероприятий (далее также –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В ходе профилактического визита инспектором Министерства может осуществляться консультирование контролируемого лица в порядке, установленном </w:t>
      </w:r>
      <w:hyperlink r:id="rId9" w:history="1">
        <w:r w:rsidRPr="00AD3F73">
          <w:rPr>
            <w:rFonts w:ascii="Times New Roman" w:hAnsi="Times New Roman" w:cs="Times New Roman"/>
            <w:sz w:val="26"/>
            <w:szCs w:val="26"/>
          </w:rPr>
          <w:t>статьей 50</w:t>
        </w:r>
      </w:hyperlink>
      <w:r w:rsidRPr="00AD3F73">
        <w:rPr>
          <w:rFonts w:ascii="Times New Roman" w:hAnsi="Times New Roman" w:cs="Times New Roman"/>
          <w:sz w:val="26"/>
          <w:szCs w:val="26"/>
        </w:rPr>
        <w:t xml:space="preserve"> Федерального закона №248-ФЗ.</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Обязательные профилактические визиты проводятся в отношении объектов контроля, отнесенных к категории высокого риска и контролируемым лицам, приступающим к осуществлению деятельности.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Обязательный профилактический визит проводится в течение одного рабочего дня. </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Контролируемое лицо вправе отказаться от проведения обязательного профилактического визита, уведомив об этом Министерство не позднее чем за три рабочих дня до даты его проведения.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Министерство обязано предложить проведение профилактического визита контролируемым лицам, приступающим к осуществлению деятельности, не позднее чем в течение одного года со дня начала такой деятельности.</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При проведении профилактического визита контролируемому лицу не могут выдаваться предписания об устранении нарушений</w:t>
      </w:r>
      <w:r w:rsidR="00550B8B" w:rsidRPr="00AD3F73">
        <w:rPr>
          <w:rFonts w:ascii="Times New Roman" w:hAnsi="Times New Roman" w:cs="Times New Roman"/>
          <w:sz w:val="26"/>
          <w:szCs w:val="26"/>
        </w:rPr>
        <w:t xml:space="preserve"> несоответствия установленных</w:t>
      </w:r>
      <w:r w:rsidRPr="00AD3F73">
        <w:rPr>
          <w:rFonts w:ascii="Times New Roman" w:hAnsi="Times New Roman" w:cs="Times New Roman"/>
          <w:sz w:val="26"/>
          <w:szCs w:val="26"/>
        </w:rPr>
        <w:t xml:space="preserve"> </w:t>
      </w:r>
      <w:r w:rsidR="00550B8B" w:rsidRPr="00AD3F73">
        <w:rPr>
          <w:rFonts w:ascii="Times New Roman" w:hAnsi="Times New Roman" w:cs="Times New Roman"/>
          <w:sz w:val="26"/>
          <w:szCs w:val="26"/>
        </w:rPr>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w:t>
      </w:r>
      <w:r w:rsidRPr="00AD3F73">
        <w:rPr>
          <w:rFonts w:ascii="Times New Roman" w:hAnsi="Times New Roman" w:cs="Times New Roman"/>
          <w:sz w:val="26"/>
          <w:szCs w:val="26"/>
        </w:rPr>
        <w:t>, полученные контролируемым лицом в ходе профилактического визита, носят рекомендательный характер.</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Министерства, для принятия решения о проведении контрольных (надзорных) мероприятий.</w:t>
      </w:r>
    </w:p>
    <w:p w:rsidR="00A828B7" w:rsidRPr="00AD3F73" w:rsidRDefault="00A828B7" w:rsidP="00AD3F73">
      <w:pPr>
        <w:pStyle w:val="ConsPlusNormal"/>
        <w:ind w:firstLine="540"/>
        <w:jc w:val="both"/>
        <w:rPr>
          <w:rFonts w:ascii="Times New Roman" w:hAnsi="Times New Roman" w:cs="Times New Roman"/>
          <w:sz w:val="26"/>
          <w:szCs w:val="26"/>
        </w:rPr>
      </w:pP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Title"/>
        <w:jc w:val="center"/>
        <w:outlineLvl w:val="1"/>
        <w:rPr>
          <w:rFonts w:ascii="Times New Roman" w:hAnsi="Times New Roman" w:cs="Times New Roman"/>
          <w:sz w:val="26"/>
          <w:szCs w:val="26"/>
        </w:rPr>
      </w:pPr>
      <w:r w:rsidRPr="00AD3F73">
        <w:rPr>
          <w:rFonts w:ascii="Times New Roman" w:hAnsi="Times New Roman" w:cs="Times New Roman"/>
          <w:sz w:val="26"/>
          <w:szCs w:val="26"/>
        </w:rPr>
        <w:t>IV. Показатели результативности и эффективности программы профилактики</w:t>
      </w:r>
    </w:p>
    <w:p w:rsidR="00A828B7" w:rsidRPr="00AD3F73" w:rsidRDefault="00A828B7" w:rsidP="00AD3F73">
      <w:pPr>
        <w:pStyle w:val="ConsPlusNormal"/>
        <w:jc w:val="both"/>
        <w:rPr>
          <w:rFonts w:ascii="Times New Roman" w:hAnsi="Times New Roman" w:cs="Times New Roman"/>
          <w:sz w:val="26"/>
          <w:szCs w:val="26"/>
        </w:rPr>
      </w:pP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рамках проведения работы, направленной на предупреждение нарушений обязательных требований, в 202</w:t>
      </w:r>
      <w:r w:rsidR="009B4031" w:rsidRPr="00AD3F73">
        <w:rPr>
          <w:rFonts w:ascii="Times New Roman" w:hAnsi="Times New Roman" w:cs="Times New Roman"/>
          <w:sz w:val="26"/>
          <w:szCs w:val="26"/>
        </w:rPr>
        <w:t>2</w:t>
      </w:r>
      <w:r w:rsidRPr="00AD3F73">
        <w:rPr>
          <w:rFonts w:ascii="Times New Roman" w:hAnsi="Times New Roman" w:cs="Times New Roman"/>
          <w:sz w:val="26"/>
          <w:szCs w:val="26"/>
        </w:rPr>
        <w:t xml:space="preserve"> году Министерством осуществлялись следующие профилактические мероприятия:</w:t>
      </w:r>
    </w:p>
    <w:p w:rsidR="00A828B7" w:rsidRPr="00AD3F73" w:rsidRDefault="00A828B7"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 xml:space="preserve">на официальном сайте Министерства размещен перечень нормативных правовых актов, содержащих обязательные требования, соблюдение которых оценивается при осуществлении регионального государственного контроля за соблюдением </w:t>
      </w:r>
      <w:r w:rsidR="00425546" w:rsidRPr="00AD3F73">
        <w:rPr>
          <w:rFonts w:ascii="Times New Roman" w:hAnsi="Times New Roman" w:cs="Times New Roman"/>
          <w:sz w:val="26"/>
          <w:szCs w:val="26"/>
        </w:rPr>
        <w:t>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на территории Удмуртской Республики в соответствии с постановлением Правительства Удмуртской Республики от 20.12.2011 № 475 «О предельных размерах платы за проведение технического осмотра транспортных средств и предельном размере платы за оформление дубликата талона технического осмотра транспортных средств»</w:t>
      </w:r>
      <w:r w:rsidR="00F0264D" w:rsidRPr="00AD3F73">
        <w:rPr>
          <w:rFonts w:ascii="Times New Roman" w:hAnsi="Times New Roman" w:cs="Times New Roman"/>
          <w:sz w:val="26"/>
          <w:szCs w:val="26"/>
        </w:rPr>
        <w:t>.</w:t>
      </w:r>
    </w:p>
    <w:p w:rsidR="00B64DAB" w:rsidRPr="00AD3F73" w:rsidRDefault="004F7392" w:rsidP="00AD3F73">
      <w:pPr>
        <w:pStyle w:val="ConsPlusNormal"/>
        <w:ind w:firstLine="540"/>
        <w:jc w:val="both"/>
        <w:rPr>
          <w:rFonts w:ascii="Times New Roman" w:hAnsi="Times New Roman" w:cs="Times New Roman"/>
          <w:sz w:val="26"/>
          <w:szCs w:val="26"/>
        </w:rPr>
      </w:pPr>
      <w:r w:rsidRPr="00AD3F73">
        <w:rPr>
          <w:rFonts w:ascii="Times New Roman" w:hAnsi="Times New Roman" w:cs="Times New Roman"/>
          <w:sz w:val="26"/>
          <w:szCs w:val="26"/>
        </w:rPr>
        <w:t>В соответствии с постановлением Правительства РФ от 10 марта 2022 года № 336 «Об особенностях организации и осуществления государственного контроля (надзора), муниципального контроля» в 2022 году плановые контрольные мероприятия не проводились.</w:t>
      </w:r>
    </w:p>
    <w:sectPr w:rsidR="00B64DAB" w:rsidRPr="00AD3F73" w:rsidSect="00E005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B7"/>
    <w:rsid w:val="00105028"/>
    <w:rsid w:val="003664C7"/>
    <w:rsid w:val="003E1852"/>
    <w:rsid w:val="00425546"/>
    <w:rsid w:val="00443AE8"/>
    <w:rsid w:val="0048502F"/>
    <w:rsid w:val="004F7392"/>
    <w:rsid w:val="00550B8B"/>
    <w:rsid w:val="00722F85"/>
    <w:rsid w:val="00876AA7"/>
    <w:rsid w:val="009B4031"/>
    <w:rsid w:val="00A828B7"/>
    <w:rsid w:val="00AD3F73"/>
    <w:rsid w:val="00B64DAB"/>
    <w:rsid w:val="00B758CA"/>
    <w:rsid w:val="00CC11A0"/>
    <w:rsid w:val="00E00574"/>
    <w:rsid w:val="00F02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F9DA3-2692-4407-8360-0603CA52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5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28B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A828B7"/>
    <w:pPr>
      <w:widowControl w:val="0"/>
      <w:autoSpaceDE w:val="0"/>
      <w:autoSpaceDN w:val="0"/>
      <w:spacing w:after="0" w:line="240" w:lineRule="auto"/>
    </w:pPr>
    <w:rPr>
      <w:rFonts w:ascii="Calibri" w:eastAsia="Times New Roman" w:hAnsi="Calibri" w:cs="Calibri"/>
      <w:b/>
      <w:szCs w:val="20"/>
    </w:rPr>
  </w:style>
  <w:style w:type="character" w:customStyle="1" w:styleId="ConsPlusNormal0">
    <w:name w:val="ConsPlusNormal Знак"/>
    <w:link w:val="ConsPlusNormal"/>
    <w:rsid w:val="00A828B7"/>
    <w:rPr>
      <w:rFonts w:ascii="Calibri" w:eastAsia="Times New Roman" w:hAnsi="Calibri" w:cs="Calibri"/>
      <w:szCs w:val="20"/>
    </w:rPr>
  </w:style>
  <w:style w:type="character" w:styleId="a3">
    <w:name w:val="Hyperlink"/>
    <w:basedOn w:val="a0"/>
    <w:uiPriority w:val="99"/>
    <w:semiHidden/>
    <w:unhideWhenUsed/>
    <w:rsid w:val="004F7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8E652BC1965902F7E66FEBD2184C2BF42CAC4FE919CE233FDDCAE845C32D6669B5FE47C263003B63DD016F6E55CE0A0DE10099727C03FCdEaCG" TargetMode="External"/><Relationship Id="rId3" Type="http://schemas.openxmlformats.org/officeDocument/2006/relationships/webSettings" Target="webSettings.xml"/><Relationship Id="rId7" Type="http://schemas.openxmlformats.org/officeDocument/2006/relationships/hyperlink" Target="consultantplus://offline/ref=158E652BC1965902F7E66FEBD2184C2BF42CAC4FE919CE233FDDCAE845C32D6669B5FE47C262043A6BDD016F6E55CE0A0DE10099727C03FCdEaC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8E652BC1965902F7E66FEBD2184C2BF42CAC4FE919CE233FDDCAE845C32D667BB5A64BC3621F386BC8573E28d0a1G" TargetMode="External"/><Relationship Id="rId11" Type="http://schemas.openxmlformats.org/officeDocument/2006/relationships/theme" Target="theme/theme1.xml"/><Relationship Id="rId5" Type="http://schemas.openxmlformats.org/officeDocument/2006/relationships/hyperlink" Target="consultantplus://offline/ref=66DA033D7EC103B03CB36D7F423D3E81741F4716DFD02CDE2ED414D3E7C9467BDB67EEDC3F33D8023AABBF60866EB6DD72ZBz7J" TargetMode="External"/><Relationship Id="rId10" Type="http://schemas.openxmlformats.org/officeDocument/2006/relationships/fontTable" Target="fontTable.xml"/><Relationship Id="rId4" Type="http://schemas.openxmlformats.org/officeDocument/2006/relationships/hyperlink" Target="consultantplus://offline/ref=66DA033D7EC103B03CB373725451608973141C1CDAD4218977841284B899402E8927B0856E75930E3BB7A36185Z7z2J" TargetMode="External"/><Relationship Id="rId9" Type="http://schemas.openxmlformats.org/officeDocument/2006/relationships/hyperlink" Target="consultantplus://offline/ref=C0D4C15C0411DC10A4DB3E2EB036D5776749B39469510AEDD6681C4D5618AEEC253A6B824175ACA28163F5D366F8F63848FAA580D07BD4F4rCqE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2733</Words>
  <Characters>15584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lyubimov</dc:creator>
  <cp:keywords/>
  <dc:description/>
  <cp:lastModifiedBy>Веретенников Владимир Владимирович</cp:lastModifiedBy>
  <cp:revision>5</cp:revision>
  <dcterms:created xsi:type="dcterms:W3CDTF">2022-11-21T12:18:00Z</dcterms:created>
  <dcterms:modified xsi:type="dcterms:W3CDTF">2022-11-21T12:40:00Z</dcterms:modified>
</cp:coreProperties>
</file>